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2DD" w:rsidRDefault="007C62DD" w:rsidP="007C62DD">
      <w:pPr>
        <w:spacing w:line="560" w:lineRule="exact"/>
        <w:rPr>
          <w:rFonts w:ascii="黑体" w:eastAsia="黑体" w:hAnsi="Times New Roman" w:cs="Times New Roman"/>
          <w:color w:val="000000"/>
          <w:sz w:val="32"/>
          <w:szCs w:val="32"/>
        </w:rPr>
      </w:pPr>
      <w:r w:rsidRPr="007C62DD">
        <w:rPr>
          <w:rFonts w:ascii="黑体" w:eastAsia="黑体" w:hAnsi="Times New Roman" w:cs="Times New Roman" w:hint="eastAsia"/>
          <w:color w:val="000000"/>
          <w:sz w:val="32"/>
          <w:szCs w:val="32"/>
        </w:rPr>
        <w:t>附件</w:t>
      </w:r>
    </w:p>
    <w:p w:rsidR="007C62DD" w:rsidRPr="007C62DD" w:rsidRDefault="007C62DD" w:rsidP="007C62DD">
      <w:pPr>
        <w:spacing w:line="560" w:lineRule="exact"/>
        <w:rPr>
          <w:rFonts w:ascii="黑体" w:eastAsia="黑体" w:hAnsi="Times New Roman" w:cs="Times New Roman"/>
          <w:color w:val="000000"/>
          <w:sz w:val="32"/>
          <w:szCs w:val="32"/>
        </w:rPr>
      </w:pPr>
    </w:p>
    <w:p w:rsidR="00083EAE" w:rsidRPr="000176B3" w:rsidRDefault="00083EAE" w:rsidP="003E61C7">
      <w:pPr>
        <w:spacing w:line="760" w:lineRule="exact"/>
        <w:jc w:val="center"/>
        <w:rPr>
          <w:rFonts w:ascii="方正小标宋_GBK" w:eastAsia="方正小标宋_GBK" w:hAnsiTheme="majorEastAsia" w:cs="宋体"/>
          <w:b/>
          <w:bCs/>
          <w:color w:val="000000"/>
          <w:kern w:val="0"/>
          <w:sz w:val="44"/>
          <w:szCs w:val="44"/>
        </w:rPr>
      </w:pPr>
      <w:r w:rsidRPr="003E61C7"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台山市2019年“书香校园”线上读书系列活动评比结果</w:t>
      </w:r>
    </w:p>
    <w:p w:rsidR="00083EAE" w:rsidRDefault="00083EAE" w:rsidP="00083EAE">
      <w:pPr>
        <w:widowControl/>
        <w:spacing w:line="560" w:lineRule="exact"/>
        <w:ind w:firstLineChars="1100" w:firstLine="3534"/>
        <w:jc w:val="center"/>
        <w:rPr>
          <w:rFonts w:ascii="黑体" w:eastAsia="黑体" w:hAnsi="黑体" w:cs="宋体"/>
          <w:b/>
          <w:bCs/>
          <w:color w:val="000000"/>
          <w:kern w:val="0"/>
          <w:sz w:val="32"/>
          <w:szCs w:val="32"/>
        </w:rPr>
      </w:pPr>
    </w:p>
    <w:p w:rsidR="00083EAE" w:rsidRPr="000176B3" w:rsidRDefault="00083EAE" w:rsidP="00083EAE">
      <w:pPr>
        <w:widowControl/>
        <w:spacing w:line="560" w:lineRule="exact"/>
        <w:jc w:val="center"/>
        <w:rPr>
          <w:rFonts w:ascii="宋体" w:eastAsia="宋体" w:hAnsi="宋体" w:cs="宋体"/>
          <w:color w:val="000000"/>
          <w:kern w:val="0"/>
          <w:sz w:val="22"/>
        </w:rPr>
      </w:pPr>
      <w:r w:rsidRPr="000176B3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一、特色阅读空间视频</w:t>
      </w:r>
      <w:r w:rsidR="00324476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获奖名单</w:t>
      </w:r>
    </w:p>
    <w:p w:rsidR="000176B3" w:rsidRPr="003E61C7" w:rsidRDefault="000176B3" w:rsidP="003A3CFF">
      <w:pPr>
        <w:spacing w:line="560" w:lineRule="exact"/>
        <w:rPr>
          <w:rFonts w:ascii="仿宋_GB2312" w:eastAsia="仿宋_GB2312" w:hAnsi="仿宋"/>
          <w:sz w:val="32"/>
          <w:szCs w:val="32"/>
        </w:rPr>
      </w:pPr>
      <w:r w:rsidRPr="003E61C7">
        <w:rPr>
          <w:rFonts w:ascii="仿宋_GB2312" w:eastAsia="仿宋_GB2312" w:hAnsi="仿宋" w:hint="eastAsia"/>
          <w:sz w:val="32"/>
          <w:szCs w:val="32"/>
        </w:rPr>
        <w:t>一等奖：台城第二小学、川岛镇中心小学、台山碧桂园学校、水步镇中心小学</w:t>
      </w:r>
    </w:p>
    <w:p w:rsidR="00F9510D" w:rsidRPr="003E61C7" w:rsidRDefault="000176B3" w:rsidP="003A3CFF">
      <w:pPr>
        <w:spacing w:line="560" w:lineRule="exact"/>
        <w:rPr>
          <w:rFonts w:ascii="仿宋_GB2312" w:eastAsia="仿宋_GB2312" w:hAnsi="仿宋"/>
          <w:sz w:val="32"/>
          <w:szCs w:val="32"/>
        </w:rPr>
      </w:pPr>
      <w:r w:rsidRPr="003E61C7">
        <w:rPr>
          <w:rFonts w:ascii="仿宋_GB2312" w:eastAsia="仿宋_GB2312" w:hAnsi="仿宋" w:hint="eastAsia"/>
          <w:sz w:val="32"/>
          <w:szCs w:val="32"/>
        </w:rPr>
        <w:t>二等奖：斗山镇中心小学、广海镇中心小学、海宴镇中心小学、台城白水小学</w:t>
      </w:r>
      <w:r w:rsidR="00F9510D" w:rsidRPr="003E61C7">
        <w:rPr>
          <w:rFonts w:ascii="仿宋_GB2312" w:eastAsia="仿宋_GB2312" w:hAnsi="仿宋" w:hint="eastAsia"/>
          <w:sz w:val="32"/>
          <w:szCs w:val="32"/>
        </w:rPr>
        <w:t>、文海中学</w:t>
      </w:r>
    </w:p>
    <w:p w:rsidR="000176B3" w:rsidRPr="00F9510D" w:rsidRDefault="00F9510D" w:rsidP="003A3CFF">
      <w:pPr>
        <w:widowControl/>
        <w:spacing w:line="560" w:lineRule="exact"/>
        <w:jc w:val="center"/>
        <w:rPr>
          <w:rFonts w:ascii="黑体" w:eastAsia="黑体" w:hAnsi="黑体" w:cs="宋体"/>
          <w:b/>
          <w:bCs/>
          <w:color w:val="000000"/>
          <w:kern w:val="0"/>
          <w:sz w:val="32"/>
          <w:szCs w:val="32"/>
        </w:rPr>
      </w:pPr>
      <w:r w:rsidRPr="00F9510D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二、优秀阅读推广指导教师</w:t>
      </w:r>
      <w:r w:rsidR="00324476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获奖名单</w:t>
      </w:r>
    </w:p>
    <w:p w:rsidR="000176B3" w:rsidRPr="003E61C7" w:rsidRDefault="00F9510D" w:rsidP="003A3CFF">
      <w:pPr>
        <w:spacing w:line="560" w:lineRule="exact"/>
        <w:rPr>
          <w:rFonts w:ascii="仿宋_GB2312" w:eastAsia="仿宋_GB2312"/>
        </w:rPr>
      </w:pPr>
      <w:r w:rsidRPr="003E61C7">
        <w:rPr>
          <w:rFonts w:ascii="仿宋_GB2312" w:eastAsia="仿宋_GB2312" w:hAnsi="仿宋" w:hint="eastAsia"/>
          <w:sz w:val="32"/>
          <w:szCs w:val="32"/>
        </w:rPr>
        <w:t>一等奖：</w:t>
      </w:r>
      <w:r w:rsidR="006461B8" w:rsidRPr="007C62DD">
        <w:rPr>
          <w:rFonts w:ascii="仿宋_GB2312" w:eastAsia="仿宋_GB2312" w:hAnsi="仿宋" w:hint="eastAsia"/>
          <w:spacing w:val="-6"/>
          <w:sz w:val="32"/>
          <w:szCs w:val="32"/>
        </w:rPr>
        <w:t>台城第二小学雷秀娥、</w:t>
      </w:r>
      <w:r w:rsidRPr="007C62DD">
        <w:rPr>
          <w:rFonts w:ascii="仿宋_GB2312" w:eastAsia="仿宋_GB2312" w:hAnsi="仿宋" w:hint="eastAsia"/>
          <w:spacing w:val="-6"/>
          <w:sz w:val="32"/>
          <w:szCs w:val="32"/>
        </w:rPr>
        <w:t>海宴中心小学冯婉娴、台城中心小学伍瑜君、</w:t>
      </w:r>
      <w:r w:rsidR="00504934" w:rsidRPr="007C62DD">
        <w:rPr>
          <w:rFonts w:ascii="仿宋_GB2312" w:eastAsia="仿宋_GB2312" w:hAnsi="仿宋" w:hint="eastAsia"/>
          <w:spacing w:val="-6"/>
          <w:sz w:val="32"/>
          <w:szCs w:val="32"/>
        </w:rPr>
        <w:t>台城</w:t>
      </w:r>
      <w:r w:rsidR="00FE57FB" w:rsidRPr="007C62DD">
        <w:rPr>
          <w:rFonts w:ascii="仿宋_GB2312" w:eastAsia="仿宋_GB2312" w:hAnsi="仿宋" w:hint="eastAsia"/>
          <w:spacing w:val="-6"/>
          <w:sz w:val="32"/>
          <w:szCs w:val="32"/>
        </w:rPr>
        <w:t>第</w:t>
      </w:r>
      <w:r w:rsidR="00504934" w:rsidRPr="007C62DD">
        <w:rPr>
          <w:rFonts w:ascii="仿宋_GB2312" w:eastAsia="仿宋_GB2312" w:hAnsi="仿宋" w:hint="eastAsia"/>
          <w:spacing w:val="-6"/>
          <w:sz w:val="32"/>
          <w:szCs w:val="32"/>
        </w:rPr>
        <w:t>三小</w:t>
      </w:r>
      <w:r w:rsidR="00FE57FB" w:rsidRPr="007C62DD">
        <w:rPr>
          <w:rFonts w:ascii="仿宋_GB2312" w:eastAsia="仿宋_GB2312" w:hAnsi="仿宋" w:hint="eastAsia"/>
          <w:spacing w:val="-6"/>
          <w:sz w:val="32"/>
          <w:szCs w:val="32"/>
        </w:rPr>
        <w:t>学</w:t>
      </w:r>
      <w:r w:rsidR="00504934" w:rsidRPr="007C62DD">
        <w:rPr>
          <w:rFonts w:ascii="仿宋_GB2312" w:eastAsia="仿宋_GB2312" w:hAnsi="仿宋" w:hint="eastAsia"/>
          <w:spacing w:val="-6"/>
          <w:sz w:val="32"/>
          <w:szCs w:val="32"/>
        </w:rPr>
        <w:t>谭映雪、</w:t>
      </w:r>
    </w:p>
    <w:p w:rsidR="000176B3" w:rsidRPr="003E61C7" w:rsidRDefault="00F9510D" w:rsidP="003A3CFF">
      <w:pPr>
        <w:spacing w:line="560" w:lineRule="exact"/>
        <w:rPr>
          <w:rFonts w:ascii="仿宋_GB2312" w:eastAsia="仿宋_GB2312" w:hAnsi="仿宋"/>
          <w:sz w:val="32"/>
          <w:szCs w:val="32"/>
        </w:rPr>
      </w:pPr>
      <w:r w:rsidRPr="003E61C7">
        <w:rPr>
          <w:rFonts w:ascii="仿宋_GB2312" w:eastAsia="仿宋_GB2312" w:hint="eastAsia"/>
        </w:rPr>
        <w:t xml:space="preserve">            </w:t>
      </w:r>
      <w:r w:rsidR="00504934" w:rsidRPr="003E61C7">
        <w:rPr>
          <w:rFonts w:ascii="仿宋_GB2312" w:eastAsia="仿宋_GB2312" w:hAnsi="仿宋" w:hint="eastAsia"/>
          <w:sz w:val="32"/>
          <w:szCs w:val="32"/>
        </w:rPr>
        <w:t>新宁中学陈颖蓉</w:t>
      </w:r>
    </w:p>
    <w:p w:rsidR="000176B3" w:rsidRPr="003E61C7" w:rsidRDefault="00F9510D" w:rsidP="003A3CFF">
      <w:pPr>
        <w:spacing w:line="560" w:lineRule="exact"/>
        <w:rPr>
          <w:rFonts w:ascii="仿宋_GB2312" w:eastAsia="仿宋_GB2312" w:hAnsi="仿宋"/>
          <w:sz w:val="32"/>
          <w:szCs w:val="32"/>
        </w:rPr>
      </w:pPr>
      <w:r w:rsidRPr="003E61C7">
        <w:rPr>
          <w:rFonts w:ascii="仿宋_GB2312" w:eastAsia="仿宋_GB2312" w:hAnsi="仿宋" w:hint="eastAsia"/>
          <w:sz w:val="32"/>
          <w:szCs w:val="32"/>
        </w:rPr>
        <w:t>二等奖：</w:t>
      </w:r>
      <w:r w:rsidR="006461B8" w:rsidRPr="007C62DD">
        <w:rPr>
          <w:rFonts w:ascii="仿宋_GB2312" w:eastAsia="仿宋_GB2312" w:hAnsi="仿宋" w:hint="eastAsia"/>
          <w:spacing w:val="-6"/>
          <w:sz w:val="32"/>
          <w:szCs w:val="32"/>
        </w:rPr>
        <w:t>水步中心小学甄惠虹、四九中心小学陈惠荷、台城第一小学赵</w:t>
      </w:r>
      <w:r w:rsidR="008A5259" w:rsidRPr="007C62DD">
        <w:rPr>
          <w:rFonts w:ascii="仿宋_GB2312" w:eastAsia="仿宋_GB2312" w:hAnsi="仿宋" w:hint="eastAsia"/>
          <w:spacing w:val="-6"/>
          <w:sz w:val="32"/>
          <w:szCs w:val="32"/>
        </w:rPr>
        <w:t>云</w:t>
      </w:r>
      <w:r w:rsidR="006461B8" w:rsidRPr="007C62DD">
        <w:rPr>
          <w:rFonts w:ascii="仿宋_GB2312" w:eastAsia="仿宋_GB2312" w:hAnsi="仿宋" w:hint="eastAsia"/>
          <w:spacing w:val="-6"/>
          <w:sz w:val="32"/>
          <w:szCs w:val="32"/>
        </w:rPr>
        <w:t>娴、端芬中心学校梅慕清</w:t>
      </w:r>
      <w:r w:rsidR="00797A42" w:rsidRPr="007C62DD">
        <w:rPr>
          <w:rFonts w:ascii="仿宋_GB2312" w:eastAsia="仿宋_GB2312" w:hAnsi="仿宋" w:hint="eastAsia"/>
          <w:spacing w:val="-6"/>
          <w:sz w:val="32"/>
          <w:szCs w:val="32"/>
        </w:rPr>
        <w:t>、</w:t>
      </w:r>
    </w:p>
    <w:p w:rsidR="00797A42" w:rsidRDefault="00797A42" w:rsidP="003A3CFF">
      <w:pPr>
        <w:spacing w:line="560" w:lineRule="exact"/>
        <w:rPr>
          <w:rFonts w:ascii="仿宋_GB2312" w:eastAsia="仿宋_GB2312" w:hAnsi="仿宋"/>
          <w:sz w:val="32"/>
          <w:szCs w:val="32"/>
        </w:rPr>
      </w:pPr>
      <w:r w:rsidRPr="003E61C7">
        <w:rPr>
          <w:rFonts w:ascii="仿宋_GB2312" w:eastAsia="仿宋_GB2312" w:hAnsi="仿宋" w:hint="eastAsia"/>
          <w:sz w:val="32"/>
          <w:szCs w:val="32"/>
        </w:rPr>
        <w:t xml:space="preserve">        文海中学陈炎抗</w:t>
      </w:r>
    </w:p>
    <w:p w:rsidR="00E04D20" w:rsidRDefault="00E04D20" w:rsidP="003A3CFF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:rsidR="00E04D20" w:rsidRPr="003E61C7" w:rsidRDefault="00E04D20" w:rsidP="003A3CFF">
      <w:pPr>
        <w:spacing w:line="560" w:lineRule="exact"/>
        <w:rPr>
          <w:rFonts w:ascii="仿宋_GB2312" w:eastAsia="仿宋_GB2312"/>
        </w:rPr>
      </w:pPr>
    </w:p>
    <w:p w:rsidR="00083EAE" w:rsidRDefault="00083EAE" w:rsidP="003A3CFF">
      <w:pPr>
        <w:widowControl/>
        <w:spacing w:line="560" w:lineRule="exact"/>
        <w:jc w:val="center"/>
        <w:rPr>
          <w:rFonts w:ascii="黑体" w:eastAsia="黑体" w:hAnsi="黑体" w:cs="宋体"/>
          <w:b/>
          <w:bCs/>
          <w:color w:val="000000"/>
          <w:kern w:val="0"/>
          <w:sz w:val="32"/>
          <w:szCs w:val="32"/>
        </w:rPr>
      </w:pPr>
      <w:r w:rsidRPr="00504934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lastRenderedPageBreak/>
        <w:t>三</w:t>
      </w:r>
      <w:r w:rsidRPr="000176B3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、优秀读后感</w:t>
      </w:r>
      <w:r w:rsidR="00324476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获奖名单</w:t>
      </w:r>
    </w:p>
    <w:p w:rsidR="00083EAE" w:rsidRPr="000176B3" w:rsidRDefault="00083EAE" w:rsidP="003A3CFF">
      <w:pPr>
        <w:widowControl/>
        <w:spacing w:line="560" w:lineRule="exact"/>
        <w:jc w:val="center"/>
        <w:rPr>
          <w:rFonts w:ascii="宋体" w:eastAsia="宋体" w:hAnsi="宋体" w:cs="宋体"/>
          <w:color w:val="000000"/>
          <w:kern w:val="0"/>
          <w:sz w:val="22"/>
        </w:rPr>
      </w:pPr>
      <w:r w:rsidRPr="000176B3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（小学组）</w:t>
      </w:r>
    </w:p>
    <w:tbl>
      <w:tblPr>
        <w:tblW w:w="13482" w:type="dxa"/>
        <w:tblInd w:w="93" w:type="dxa"/>
        <w:tblLook w:val="04A0"/>
      </w:tblPr>
      <w:tblGrid>
        <w:gridCol w:w="2709"/>
        <w:gridCol w:w="1417"/>
        <w:gridCol w:w="6804"/>
        <w:gridCol w:w="1276"/>
        <w:gridCol w:w="1276"/>
      </w:tblGrid>
      <w:tr w:rsidR="009F3A18" w:rsidRPr="00117FB1" w:rsidTr="003A3CFF">
        <w:trPr>
          <w:trHeight w:val="285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单位（全称）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B34D26" w:rsidP="00B34D26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征文题目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获奖等次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台山市水步镇中心小学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</w:t>
            </w:r>
            <w:r w:rsidR="00C646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206C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钰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向命运说：“我不服输！”——读《假如给我三天光明》有感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张红艳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台山市台城第二小学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邝翊昕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为自己活出一片彩虹——读《把生活过成你想要的样子》有感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雷秀娥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台山市城西开智小学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余子坚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《骆驼王子》读后感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陈曼瑜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台山市海宴镇中心小学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雷翊铭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三九寒冷何所惧，一片赤心向阳开--读《红岩》有感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余辉略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台山市台城中心小学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甘显霖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继承英雄品格，珍惜幸福生活——读《偷剧本的学徒》有感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崔勇进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台山市培正小学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马宇楠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学会爱，学会感恩，学会回报——读《乌丢丢的奇遇》有感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马满贤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台山市台城第三小学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陈晓欣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读《假如给我三天光明》有感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谭映雪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台山市广海镇中心小学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曹凯雅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读《爱的教育》有感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吴翠红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台山市四九镇中心小学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李浩宇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《论语》读后感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陈惠荷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台山市育才学校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伍若岚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读《走路上学》有感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梁银燕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台山市居正学校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蔡乐谊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《窗边的小豆豆》读后感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伍卫露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台山市台城第三小学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巫湘儿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《老人与海》读后感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谭映雪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台山市台城第三小学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招子娴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《小屁孩日记》读后感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谭映雪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台山市广海镇中心小学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陈子杰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我爱《时间的皱褶》——《时间的皱褶》读后感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林杏晶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117FB1" w:rsidRPr="00117FB1" w:rsidTr="003A3CFF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台山市水步镇中心小学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梁文轩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读《</w:t>
            </w:r>
            <w:r w:rsidRPr="00117FB1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>30</w:t>
            </w: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天环游中国》有感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蔡慕爱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台山市水步镇中心小学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何婥琳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《爱哭的女生也坚强》读后感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黄艳丹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台山端芬中心学校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梁爱薇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读《属猫的人》有感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梅慕清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台山市斗山镇中心小学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黄昱权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《红岩》读后感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曾爱玲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台山市冲蒌镇中心小学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刘伟杭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读《水浒传》有感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李艳霞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台山市都斛镇第二小学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李彩欣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读《中华上下五千年》有感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麦博轩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台山市台城南强小学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陈慕华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读《金角鹿》有感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朱贤秀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台山市台城横湖小学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陈家钰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读《西游记》有感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蒋丹霞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台山市海宴镇中心小学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容纤纤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读《抗日英雄王二小》有感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伍美仙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台山市汶村镇中心小学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甄志恒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《二战盟国大英雄》读后感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马焕贞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台山市深井镇中心小学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梁钰滢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读《绿野仙踪》有感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陈玉侨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117FB1" w:rsidRPr="00117FB1" w:rsidTr="003A3CFF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台城城东小学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欧梓儒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《红军照耀中国》读后感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117FB1" w:rsidRPr="00117FB1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台山市川岛镇中心小学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王鲁粤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《梦想是人生的翅膀》读后感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FB1" w:rsidRPr="00117FB1" w:rsidRDefault="00117FB1" w:rsidP="00477DDB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17F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</w:tbl>
    <w:p w:rsidR="00AA1756" w:rsidRDefault="009F3A18" w:rsidP="003A3CFF">
      <w:pPr>
        <w:spacing w:line="288" w:lineRule="auto"/>
        <w:jc w:val="center"/>
        <w:rPr>
          <w:rFonts w:ascii="黑体" w:eastAsia="黑体" w:hAnsi="黑体" w:cs="宋体"/>
          <w:b/>
          <w:bCs/>
          <w:color w:val="000000"/>
          <w:kern w:val="0"/>
          <w:sz w:val="32"/>
          <w:szCs w:val="32"/>
        </w:rPr>
      </w:pPr>
      <w:r w:rsidRPr="000176B3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（</w:t>
      </w:r>
      <w:r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初中</w:t>
      </w:r>
      <w:r w:rsidRPr="000176B3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组）</w:t>
      </w:r>
    </w:p>
    <w:tbl>
      <w:tblPr>
        <w:tblW w:w="13482" w:type="dxa"/>
        <w:tblInd w:w="93" w:type="dxa"/>
        <w:tblLook w:val="04A0"/>
      </w:tblPr>
      <w:tblGrid>
        <w:gridCol w:w="2709"/>
        <w:gridCol w:w="1417"/>
        <w:gridCol w:w="6804"/>
        <w:gridCol w:w="1276"/>
        <w:gridCol w:w="1276"/>
      </w:tblGrid>
      <w:tr w:rsidR="009F3A18" w:rsidRPr="009F3A18" w:rsidTr="003A3CFF">
        <w:trPr>
          <w:trHeight w:val="300"/>
          <w:tblHeader/>
        </w:trPr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单位（全称）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B34D26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征文题目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获奖等次</w:t>
            </w:r>
          </w:p>
        </w:tc>
      </w:tr>
      <w:tr w:rsidR="009F3A18" w:rsidRPr="009F3A18" w:rsidTr="003A3CFF">
        <w:trPr>
          <w:trHeight w:val="28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新宁中学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谭艺莎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乘着梦想的翅膀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冯玉琪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9F3A18" w:rsidRPr="009F3A18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新宁中学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方霭滢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砥砺家国情怀，激发使命担当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冯玉琪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9F3A18" w:rsidRPr="009F3A18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广州大学台山附属中学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韩健翔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让红星照亮我们的中国心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李敏儿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9F3A18" w:rsidRPr="009F3A18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新宁中学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陈盈霏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《广东寻宝记》读后感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冯玉琪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9F3A18" w:rsidRPr="009F3A18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新宁中学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陈丽琪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《雪山上的达娃》有感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陈颖蓉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9F3A18" w:rsidRPr="009F3A18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新宁中学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马晓琳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《虹起伶仃•逐梦港珠澳大桥》读后感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文丽彤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9F3A18" w:rsidRPr="009F3A18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新宁中学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李卓睿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读《小英雄雨来》有感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曾素云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9F3A18" w:rsidRPr="009F3A18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广州大学台山附属中学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</w:t>
            </w:r>
            <w:r w:rsidR="00C646B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206CF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为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七十年不间断的铁与血之歌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李敏儿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9F3A18" w:rsidRPr="009F3A18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广州大学台山附属中学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彭燕愉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灿灿红星耀中华  颗颗红心向九州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李敏儿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9F3A18" w:rsidRPr="009F3A18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文海中学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马泳诗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《钢铁是怎样炼成的》读后感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陈炎抗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9F3A18" w:rsidRPr="009F3A18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文海中学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陈文锐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《海底两万里》读后感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陈炎抗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9F3A18" w:rsidRPr="009F3A18" w:rsidTr="003A3CFF">
        <w:trPr>
          <w:trHeight w:val="2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文海中学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李淑韵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读《谁的青春不迷茫》有感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丘月莉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A18" w:rsidRPr="009F3A18" w:rsidRDefault="009F3A18" w:rsidP="00DA02A7">
            <w:pPr>
              <w:widowControl/>
              <w:spacing w:line="312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F3A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</w:tbl>
    <w:p w:rsidR="00477DDB" w:rsidRDefault="00477DDB" w:rsidP="003A3CFF">
      <w:pPr>
        <w:spacing w:line="288" w:lineRule="auto"/>
        <w:jc w:val="center"/>
        <w:rPr>
          <w:rFonts w:ascii="黑体" w:eastAsia="黑体" w:hAnsi="黑体" w:cs="宋体"/>
          <w:b/>
          <w:bCs/>
          <w:color w:val="000000"/>
          <w:kern w:val="0"/>
          <w:sz w:val="32"/>
          <w:szCs w:val="32"/>
        </w:rPr>
      </w:pPr>
      <w:r w:rsidRPr="000176B3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（</w:t>
      </w:r>
      <w:r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高中</w:t>
      </w:r>
      <w:r w:rsidRPr="000176B3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组）</w:t>
      </w:r>
    </w:p>
    <w:tbl>
      <w:tblPr>
        <w:tblW w:w="13482" w:type="dxa"/>
        <w:tblInd w:w="93" w:type="dxa"/>
        <w:tblLook w:val="04A0"/>
      </w:tblPr>
      <w:tblGrid>
        <w:gridCol w:w="2709"/>
        <w:gridCol w:w="1417"/>
        <w:gridCol w:w="6798"/>
        <w:gridCol w:w="1282"/>
        <w:gridCol w:w="1276"/>
      </w:tblGrid>
      <w:tr w:rsidR="00477DDB" w:rsidRPr="00477DDB" w:rsidTr="00FC3CB9">
        <w:trPr>
          <w:trHeight w:hRule="exact" w:val="391"/>
        </w:trPr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单位（全称）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B34D26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征文题目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获奖等次</w:t>
            </w:r>
          </w:p>
        </w:tc>
      </w:tr>
      <w:tr w:rsidR="00477DDB" w:rsidRPr="00477DDB" w:rsidTr="00FC3CB9">
        <w:trPr>
          <w:trHeight w:hRule="exact" w:val="391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台山市第一中学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甄嘉颖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读《中国古代思想史论》有感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余秀清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477DDB" w:rsidRPr="00477DDB" w:rsidTr="00FC3CB9">
        <w:trPr>
          <w:trHeight w:hRule="exact" w:val="39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台山市华侨中学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何熙妍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华夏之重器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陈琼素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477DDB" w:rsidRPr="00477DDB" w:rsidTr="00FC3CB9">
        <w:trPr>
          <w:trHeight w:hRule="exact" w:val="39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台师高级中学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周小翠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扣好人生第一粒扣子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黄龙雪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477DDB" w:rsidRPr="00477DDB" w:rsidTr="00FC3CB9">
        <w:trPr>
          <w:trHeight w:hRule="exact" w:val="39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台山市第一中学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马文轩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羊舍一夕,复兴一梦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</w:t>
            </w:r>
            <w:r w:rsidR="00206C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477DDB" w:rsidRPr="00477DDB" w:rsidTr="00FC3CB9">
        <w:trPr>
          <w:trHeight w:hRule="exact" w:val="39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台山市华侨中学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谢</w:t>
            </w:r>
            <w:r w:rsidR="00C646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206C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洋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E04D20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《论语》，国之“北辰”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陈琼素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477DDB" w:rsidRPr="00477DDB" w:rsidTr="00FC3CB9">
        <w:trPr>
          <w:trHeight w:hRule="exact" w:val="39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台山市华侨中学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陈一帆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山青水碧，悠远向往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陈琼素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477DDB" w:rsidRPr="00477DDB" w:rsidTr="00FC3CB9">
        <w:trPr>
          <w:trHeight w:hRule="exact" w:val="39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台师高级中学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易梅华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意志，坚如铁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黎桂园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477DDB" w:rsidRPr="00477DDB" w:rsidTr="00FC3CB9">
        <w:trPr>
          <w:trHeight w:hRule="exact" w:val="39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台师高级中学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陈丽燕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读《居里夫人自传》有感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黄晓燕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477DDB" w:rsidRPr="00477DDB" w:rsidTr="00FC3CB9">
        <w:trPr>
          <w:trHeight w:hRule="exact" w:val="39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台山一中大江实验中学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曾</w:t>
            </w:r>
            <w:r w:rsidR="00C646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206C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亿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读《骆驼祥子》有感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甄卫嫦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DB" w:rsidRPr="00477DDB" w:rsidRDefault="00477DDB" w:rsidP="00DA02A7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7D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</w:tbl>
    <w:p w:rsidR="009F3A18" w:rsidRPr="00477DDB" w:rsidRDefault="009F3A18" w:rsidP="00E04D20">
      <w:pPr>
        <w:spacing w:line="288" w:lineRule="auto"/>
        <w:ind w:firstLineChars="1600" w:firstLine="3840"/>
        <w:jc w:val="center"/>
        <w:rPr>
          <w:sz w:val="24"/>
          <w:szCs w:val="24"/>
        </w:rPr>
      </w:pPr>
    </w:p>
    <w:sectPr w:rsidR="009F3A18" w:rsidRPr="00477DDB" w:rsidSect="000176B3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EBF" w:rsidRDefault="00516EBF" w:rsidP="00821B0D">
      <w:r>
        <w:separator/>
      </w:r>
    </w:p>
  </w:endnote>
  <w:endnote w:type="continuationSeparator" w:id="1">
    <w:p w:rsidR="00516EBF" w:rsidRDefault="00516EBF" w:rsidP="00821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52274"/>
      <w:docPartObj>
        <w:docPartGallery w:val="Page Numbers (Bottom of Page)"/>
        <w:docPartUnique/>
      </w:docPartObj>
    </w:sdtPr>
    <w:sdtContent>
      <w:p w:rsidR="00821B0D" w:rsidRDefault="007C62DD">
        <w:pPr>
          <w:pStyle w:val="a5"/>
          <w:jc w:val="right"/>
        </w:pPr>
        <w:r>
          <w:rPr>
            <w:rStyle w:val="a6"/>
            <w:rFonts w:ascii="宋体" w:hAnsi="宋体"/>
            <w:noProof/>
            <w:sz w:val="28"/>
            <w:szCs w:val="28"/>
          </w:rPr>
          <w:t>-</w:t>
        </w:r>
        <w:r w:rsidRPr="007C62DD">
          <w:rPr>
            <w:rStyle w:val="a6"/>
            <w:rFonts w:asciiTheme="minorEastAsia" w:hAnsiTheme="minorEastAsia"/>
            <w:noProof/>
            <w:sz w:val="28"/>
            <w:szCs w:val="28"/>
          </w:rPr>
          <w:t xml:space="preserve"> </w:t>
        </w:r>
        <w:r w:rsidR="0036498B" w:rsidRPr="007C62DD">
          <w:rPr>
            <w:rFonts w:asciiTheme="minorEastAsia" w:hAnsiTheme="minorEastAsia"/>
            <w:sz w:val="28"/>
            <w:szCs w:val="28"/>
          </w:rPr>
          <w:fldChar w:fldCharType="begin"/>
        </w:r>
        <w:r w:rsidR="00821B0D" w:rsidRPr="007C62DD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 w:rsidR="0036498B" w:rsidRPr="007C62DD">
          <w:rPr>
            <w:rFonts w:asciiTheme="minorEastAsia" w:hAnsiTheme="minorEastAsia"/>
            <w:sz w:val="28"/>
            <w:szCs w:val="28"/>
          </w:rPr>
          <w:fldChar w:fldCharType="separate"/>
        </w:r>
        <w:r w:rsidR="00324476" w:rsidRPr="00324476">
          <w:rPr>
            <w:rFonts w:asciiTheme="minorEastAsia" w:hAnsiTheme="minorEastAsia"/>
            <w:noProof/>
            <w:sz w:val="28"/>
            <w:szCs w:val="28"/>
            <w:lang w:val="zh-CN"/>
          </w:rPr>
          <w:t>2</w:t>
        </w:r>
        <w:r w:rsidR="0036498B" w:rsidRPr="007C62DD">
          <w:rPr>
            <w:rFonts w:asciiTheme="minorEastAsia" w:hAnsiTheme="minorEastAsia"/>
            <w:sz w:val="28"/>
            <w:szCs w:val="28"/>
          </w:rPr>
          <w:fldChar w:fldCharType="end"/>
        </w:r>
        <w:r w:rsidRPr="007C62DD">
          <w:rPr>
            <w:rStyle w:val="a6"/>
            <w:rFonts w:asciiTheme="minorEastAsia" w:hAnsiTheme="minorEastAsia"/>
            <w:noProof/>
            <w:sz w:val="28"/>
            <w:szCs w:val="28"/>
          </w:rPr>
          <w:t xml:space="preserve"> </w:t>
        </w:r>
        <w:r>
          <w:rPr>
            <w:rStyle w:val="a6"/>
            <w:rFonts w:ascii="宋体" w:hAnsi="宋体"/>
            <w:noProof/>
            <w:sz w:val="28"/>
            <w:szCs w:val="28"/>
          </w:rPr>
          <w:t>-</w:t>
        </w:r>
      </w:p>
    </w:sdtContent>
  </w:sdt>
  <w:p w:rsidR="00821B0D" w:rsidRDefault="00821B0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EBF" w:rsidRDefault="00516EBF" w:rsidP="00821B0D">
      <w:r>
        <w:separator/>
      </w:r>
    </w:p>
  </w:footnote>
  <w:footnote w:type="continuationSeparator" w:id="1">
    <w:p w:rsidR="00516EBF" w:rsidRDefault="00516EBF" w:rsidP="00821B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76B3"/>
    <w:rsid w:val="000176B3"/>
    <w:rsid w:val="00083EAE"/>
    <w:rsid w:val="00117FB1"/>
    <w:rsid w:val="00206CFE"/>
    <w:rsid w:val="00274875"/>
    <w:rsid w:val="002A4C70"/>
    <w:rsid w:val="002B6ED4"/>
    <w:rsid w:val="00324476"/>
    <w:rsid w:val="0036498B"/>
    <w:rsid w:val="003A3CFF"/>
    <w:rsid w:val="003B7A83"/>
    <w:rsid w:val="003E61C7"/>
    <w:rsid w:val="00477DDB"/>
    <w:rsid w:val="00504934"/>
    <w:rsid w:val="00516EBF"/>
    <w:rsid w:val="00604EDE"/>
    <w:rsid w:val="006461B8"/>
    <w:rsid w:val="006C057B"/>
    <w:rsid w:val="00776EE9"/>
    <w:rsid w:val="00797A42"/>
    <w:rsid w:val="007C62DD"/>
    <w:rsid w:val="00821B0D"/>
    <w:rsid w:val="008774DB"/>
    <w:rsid w:val="008A5259"/>
    <w:rsid w:val="008B6B80"/>
    <w:rsid w:val="0097398E"/>
    <w:rsid w:val="00977C45"/>
    <w:rsid w:val="009C456D"/>
    <w:rsid w:val="009F3A18"/>
    <w:rsid w:val="00AA1756"/>
    <w:rsid w:val="00B34D26"/>
    <w:rsid w:val="00BD1DE4"/>
    <w:rsid w:val="00C646B9"/>
    <w:rsid w:val="00DA02A7"/>
    <w:rsid w:val="00DB6BE2"/>
    <w:rsid w:val="00E04D20"/>
    <w:rsid w:val="00F9510D"/>
    <w:rsid w:val="00FC3CB9"/>
    <w:rsid w:val="00FE5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7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浅色底纹1"/>
    <w:basedOn w:val="a1"/>
    <w:uiPriority w:val="60"/>
    <w:rsid w:val="008B6B80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3">
    <w:name w:val="Table Grid"/>
    <w:basedOn w:val="a1"/>
    <w:uiPriority w:val="59"/>
    <w:rsid w:val="008B6B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21B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21B0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1B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1B0D"/>
    <w:rPr>
      <w:sz w:val="18"/>
      <w:szCs w:val="18"/>
    </w:rPr>
  </w:style>
  <w:style w:type="character" w:styleId="a6">
    <w:name w:val="page number"/>
    <w:basedOn w:val="a0"/>
    <w:rsid w:val="007C62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1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307</Words>
  <Characters>1755</Characters>
  <Application>Microsoft Office Word</Application>
  <DocSecurity>0</DocSecurity>
  <Lines>14</Lines>
  <Paragraphs>4</Paragraphs>
  <ScaleCrop>false</ScaleCrop>
  <Company>Microsoft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21</cp:revision>
  <cp:lastPrinted>2019-11-06T01:36:00Z</cp:lastPrinted>
  <dcterms:created xsi:type="dcterms:W3CDTF">2019-11-04T06:48:00Z</dcterms:created>
  <dcterms:modified xsi:type="dcterms:W3CDTF">2019-11-06T02:58:00Z</dcterms:modified>
</cp:coreProperties>
</file>